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40" w:rsidRPr="00712403" w:rsidRDefault="00712403" w:rsidP="00712403">
      <w:pPr>
        <w:pStyle w:val="NoSpacing"/>
        <w:jc w:val="center"/>
        <w:rPr>
          <w:rFonts w:asciiTheme="majorHAnsi" w:hAnsiTheme="majorHAnsi"/>
          <w:b/>
          <w:sz w:val="30"/>
          <w:szCs w:val="30"/>
        </w:rPr>
      </w:pPr>
      <w:r w:rsidRPr="00712403">
        <w:rPr>
          <w:rFonts w:asciiTheme="majorHAnsi" w:hAnsiTheme="majorHAnsi"/>
          <w:b/>
          <w:sz w:val="30"/>
          <w:szCs w:val="30"/>
        </w:rPr>
        <w:t>MERRILL AREA HOUSING AUTHORITY</w:t>
      </w:r>
    </w:p>
    <w:p w:rsidR="00712403" w:rsidRPr="00712403" w:rsidRDefault="00712403" w:rsidP="00712403">
      <w:pPr>
        <w:pStyle w:val="NoSpacing"/>
        <w:jc w:val="center"/>
        <w:rPr>
          <w:rFonts w:asciiTheme="majorHAnsi" w:hAnsiTheme="majorHAnsi"/>
          <w:b/>
          <w:sz w:val="30"/>
          <w:szCs w:val="30"/>
        </w:rPr>
      </w:pPr>
      <w:r>
        <w:rPr>
          <w:rFonts w:asciiTheme="majorHAnsi" w:hAnsiTheme="majorHAnsi"/>
          <w:b/>
          <w:sz w:val="30"/>
          <w:szCs w:val="30"/>
        </w:rPr>
        <w:t>“</w:t>
      </w:r>
      <w:r w:rsidRPr="00712403">
        <w:rPr>
          <w:rFonts w:asciiTheme="majorHAnsi" w:hAnsiTheme="majorHAnsi"/>
          <w:b/>
          <w:sz w:val="30"/>
          <w:szCs w:val="30"/>
        </w:rPr>
        <w:t>ONE STRIKE AND YOU’RE OUT POLICY</w:t>
      </w:r>
      <w:r>
        <w:rPr>
          <w:rFonts w:asciiTheme="majorHAnsi" w:hAnsiTheme="majorHAnsi"/>
          <w:b/>
          <w:sz w:val="30"/>
          <w:szCs w:val="30"/>
        </w:rPr>
        <w:t>”</w:t>
      </w:r>
    </w:p>
    <w:p w:rsidR="00712403" w:rsidRPr="00712403" w:rsidRDefault="00712403" w:rsidP="00712403">
      <w:pPr>
        <w:pStyle w:val="NoSpacing"/>
        <w:jc w:val="center"/>
        <w:rPr>
          <w:rFonts w:asciiTheme="majorHAnsi" w:hAnsiTheme="majorHAnsi"/>
          <w:b/>
          <w:sz w:val="30"/>
          <w:szCs w:val="30"/>
        </w:rPr>
      </w:pPr>
      <w:r w:rsidRPr="00712403">
        <w:rPr>
          <w:rFonts w:asciiTheme="majorHAnsi" w:hAnsiTheme="majorHAnsi"/>
          <w:b/>
          <w:sz w:val="30"/>
          <w:szCs w:val="30"/>
        </w:rPr>
        <w:t>RESOLUTION 269</w:t>
      </w:r>
    </w:p>
    <w:p w:rsidR="00712403" w:rsidRPr="00712403" w:rsidRDefault="00712403" w:rsidP="00712403">
      <w:pPr>
        <w:pStyle w:val="NoSpacing"/>
        <w:rPr>
          <w:rFonts w:asciiTheme="majorHAnsi" w:hAnsiTheme="majorHAnsi"/>
          <w:sz w:val="26"/>
          <w:szCs w:val="26"/>
        </w:rPr>
      </w:pPr>
      <w:bookmarkStart w:id="0" w:name="_GoBack"/>
      <w:bookmarkEnd w:id="0"/>
    </w:p>
    <w:p w:rsidR="00712403" w:rsidRDefault="00712403" w:rsidP="00712403">
      <w:pPr>
        <w:pStyle w:val="NoSpacing"/>
        <w:rPr>
          <w:rFonts w:asciiTheme="majorHAnsi" w:hAnsiTheme="majorHAnsi"/>
          <w:sz w:val="26"/>
          <w:szCs w:val="26"/>
        </w:rPr>
      </w:pPr>
      <w:r>
        <w:rPr>
          <w:rFonts w:asciiTheme="majorHAnsi" w:hAnsiTheme="majorHAnsi"/>
          <w:sz w:val="26"/>
          <w:szCs w:val="26"/>
        </w:rPr>
        <w:t>WHEREAS, the Merrill Area Housing Authority administer a Public Housing Program (WI-017) and a Section 8 New Construction Program (WI-39-0041-012); and</w:t>
      </w:r>
    </w:p>
    <w:p w:rsidR="00712403" w:rsidRDefault="00712403" w:rsidP="00712403">
      <w:pPr>
        <w:pStyle w:val="NoSpacing"/>
        <w:rPr>
          <w:rFonts w:asciiTheme="majorHAnsi" w:hAnsiTheme="majorHAnsi"/>
          <w:sz w:val="26"/>
          <w:szCs w:val="26"/>
        </w:rPr>
      </w:pPr>
    </w:p>
    <w:p w:rsidR="00712403" w:rsidRDefault="00712403" w:rsidP="00712403">
      <w:pPr>
        <w:pStyle w:val="NoSpacing"/>
        <w:rPr>
          <w:rFonts w:asciiTheme="majorHAnsi" w:hAnsiTheme="majorHAnsi"/>
          <w:sz w:val="26"/>
          <w:szCs w:val="26"/>
        </w:rPr>
      </w:pPr>
      <w:r>
        <w:rPr>
          <w:rFonts w:asciiTheme="majorHAnsi" w:hAnsiTheme="majorHAnsi"/>
          <w:sz w:val="26"/>
          <w:szCs w:val="26"/>
        </w:rPr>
        <w:t>WHEREAS, these Programs are regulated by the Department of Housing and Urban Development; and</w:t>
      </w:r>
    </w:p>
    <w:p w:rsidR="00712403" w:rsidRDefault="00712403" w:rsidP="00712403">
      <w:pPr>
        <w:pStyle w:val="NoSpacing"/>
        <w:rPr>
          <w:rFonts w:asciiTheme="majorHAnsi" w:hAnsiTheme="majorHAnsi"/>
          <w:sz w:val="26"/>
          <w:szCs w:val="26"/>
        </w:rPr>
      </w:pPr>
    </w:p>
    <w:p w:rsidR="00712403" w:rsidRDefault="00712403" w:rsidP="00712403">
      <w:pPr>
        <w:pStyle w:val="NoSpacing"/>
        <w:rPr>
          <w:rFonts w:asciiTheme="majorHAnsi" w:hAnsiTheme="majorHAnsi"/>
          <w:sz w:val="26"/>
          <w:szCs w:val="26"/>
        </w:rPr>
      </w:pPr>
      <w:r>
        <w:rPr>
          <w:rFonts w:asciiTheme="majorHAnsi" w:hAnsiTheme="majorHAnsi"/>
          <w:sz w:val="26"/>
          <w:szCs w:val="26"/>
        </w:rPr>
        <w:t>WHEREAS, the Department of Housing and Urban Development has instituted One Strike and You’re Out Criteria for Public Housing Authorities to combat criminal and drug related activities; and</w:t>
      </w:r>
    </w:p>
    <w:p w:rsidR="00712403" w:rsidRDefault="00712403" w:rsidP="00712403">
      <w:pPr>
        <w:pStyle w:val="NoSpacing"/>
        <w:rPr>
          <w:rFonts w:asciiTheme="majorHAnsi" w:hAnsiTheme="majorHAnsi"/>
          <w:sz w:val="26"/>
          <w:szCs w:val="26"/>
        </w:rPr>
      </w:pPr>
    </w:p>
    <w:p w:rsidR="00712403" w:rsidRDefault="00712403" w:rsidP="00712403">
      <w:pPr>
        <w:pStyle w:val="NoSpacing"/>
        <w:rPr>
          <w:rFonts w:asciiTheme="majorHAnsi" w:hAnsiTheme="majorHAnsi"/>
          <w:sz w:val="26"/>
          <w:szCs w:val="26"/>
        </w:rPr>
      </w:pPr>
      <w:r>
        <w:rPr>
          <w:rFonts w:asciiTheme="majorHAnsi" w:hAnsiTheme="majorHAnsi"/>
          <w:sz w:val="26"/>
          <w:szCs w:val="26"/>
        </w:rPr>
        <w:t xml:space="preserve">WHEREAS, </w:t>
      </w:r>
      <w:r w:rsidR="002B3676">
        <w:rPr>
          <w:rFonts w:asciiTheme="majorHAnsi" w:hAnsiTheme="majorHAnsi"/>
          <w:sz w:val="26"/>
          <w:szCs w:val="26"/>
        </w:rPr>
        <w:t xml:space="preserve">the One Strike and You’re </w:t>
      </w:r>
      <w:proofErr w:type="gramStart"/>
      <w:r w:rsidR="002B3676">
        <w:rPr>
          <w:rFonts w:asciiTheme="majorHAnsi" w:hAnsiTheme="majorHAnsi"/>
          <w:sz w:val="26"/>
          <w:szCs w:val="26"/>
        </w:rPr>
        <w:t>Out</w:t>
      </w:r>
      <w:proofErr w:type="gramEnd"/>
      <w:r w:rsidR="002B3676">
        <w:rPr>
          <w:rFonts w:asciiTheme="majorHAnsi" w:hAnsiTheme="majorHAnsi"/>
          <w:sz w:val="26"/>
          <w:szCs w:val="26"/>
        </w:rPr>
        <w:t xml:space="preserve"> criteria includes the following:</w:t>
      </w:r>
    </w:p>
    <w:p w:rsidR="002B3676" w:rsidRDefault="002B3676" w:rsidP="00712403">
      <w:pPr>
        <w:pStyle w:val="NoSpacing"/>
        <w:rPr>
          <w:rFonts w:asciiTheme="majorHAnsi" w:hAnsiTheme="majorHAnsi"/>
          <w:sz w:val="26"/>
          <w:szCs w:val="26"/>
        </w:rPr>
      </w:pPr>
    </w:p>
    <w:p w:rsidR="002B3676" w:rsidRDefault="002B3676" w:rsidP="00266A7A">
      <w:pPr>
        <w:pStyle w:val="NoSpacing"/>
        <w:numPr>
          <w:ilvl w:val="0"/>
          <w:numId w:val="1"/>
        </w:numPr>
        <w:rPr>
          <w:rFonts w:asciiTheme="majorHAnsi" w:hAnsiTheme="majorHAnsi"/>
          <w:sz w:val="26"/>
          <w:szCs w:val="26"/>
        </w:rPr>
      </w:pPr>
      <w:r>
        <w:rPr>
          <w:rFonts w:asciiTheme="majorHAnsi" w:hAnsiTheme="majorHAnsi"/>
          <w:sz w:val="26"/>
          <w:szCs w:val="26"/>
        </w:rPr>
        <w:t>The Merrill Area Housing Authority will document, screen out and deny application to any person or family who:</w:t>
      </w:r>
    </w:p>
    <w:p w:rsidR="002B3676" w:rsidRDefault="002B3676" w:rsidP="00266A7A">
      <w:pPr>
        <w:pStyle w:val="NoSpacing"/>
        <w:numPr>
          <w:ilvl w:val="1"/>
          <w:numId w:val="3"/>
        </w:numPr>
        <w:rPr>
          <w:rFonts w:asciiTheme="majorHAnsi" w:hAnsiTheme="majorHAnsi"/>
          <w:sz w:val="26"/>
          <w:szCs w:val="26"/>
        </w:rPr>
      </w:pPr>
      <w:r>
        <w:rPr>
          <w:rFonts w:asciiTheme="majorHAnsi" w:hAnsiTheme="majorHAnsi"/>
          <w:sz w:val="26"/>
          <w:szCs w:val="26"/>
        </w:rPr>
        <w:t>Has a recent history of criminal activity involving crimes to persons or property and/or other criminal acts that affect the health, safety, or right to peaceful enjoyment of the premises by other residents; or</w:t>
      </w:r>
    </w:p>
    <w:p w:rsidR="002B3676" w:rsidRDefault="002B3676" w:rsidP="00266A7A">
      <w:pPr>
        <w:pStyle w:val="NoSpacing"/>
        <w:numPr>
          <w:ilvl w:val="1"/>
          <w:numId w:val="3"/>
        </w:numPr>
        <w:rPr>
          <w:rFonts w:asciiTheme="majorHAnsi" w:hAnsiTheme="majorHAnsi"/>
          <w:sz w:val="26"/>
          <w:szCs w:val="26"/>
        </w:rPr>
      </w:pPr>
      <w:r>
        <w:rPr>
          <w:rFonts w:asciiTheme="majorHAnsi" w:hAnsiTheme="majorHAnsi"/>
          <w:sz w:val="26"/>
          <w:szCs w:val="26"/>
        </w:rPr>
        <w:t>Was evicted from assisted housing within three (3) years of the projected date of admission because of drug related criminal activity;</w:t>
      </w:r>
    </w:p>
    <w:p w:rsidR="002B3676" w:rsidRDefault="002B3676" w:rsidP="00266A7A">
      <w:pPr>
        <w:pStyle w:val="NoSpacing"/>
        <w:numPr>
          <w:ilvl w:val="1"/>
          <w:numId w:val="3"/>
        </w:numPr>
        <w:rPr>
          <w:rFonts w:asciiTheme="majorHAnsi" w:hAnsiTheme="majorHAnsi"/>
          <w:sz w:val="26"/>
          <w:szCs w:val="26"/>
        </w:rPr>
      </w:pPr>
      <w:r>
        <w:rPr>
          <w:rFonts w:asciiTheme="majorHAnsi" w:hAnsiTheme="majorHAnsi"/>
          <w:sz w:val="26"/>
          <w:szCs w:val="26"/>
        </w:rPr>
        <w:t>The Merrill Area Housing Authority</w:t>
      </w:r>
      <w:r w:rsidR="001142BD">
        <w:rPr>
          <w:rFonts w:asciiTheme="majorHAnsi" w:hAnsiTheme="majorHAnsi"/>
          <w:sz w:val="26"/>
          <w:szCs w:val="26"/>
        </w:rPr>
        <w:t xml:space="preserve"> determines that an applicant is illegally using a controlled substance; or</w:t>
      </w:r>
    </w:p>
    <w:p w:rsidR="001142BD" w:rsidRDefault="001142BD" w:rsidP="00266A7A">
      <w:pPr>
        <w:pStyle w:val="NoSpacing"/>
        <w:numPr>
          <w:ilvl w:val="1"/>
          <w:numId w:val="3"/>
        </w:numPr>
        <w:rPr>
          <w:rFonts w:asciiTheme="majorHAnsi" w:hAnsiTheme="majorHAnsi"/>
          <w:sz w:val="26"/>
          <w:szCs w:val="26"/>
        </w:rPr>
      </w:pPr>
      <w:r>
        <w:rPr>
          <w:rFonts w:asciiTheme="majorHAnsi" w:hAnsiTheme="majorHAnsi"/>
          <w:sz w:val="26"/>
          <w:szCs w:val="26"/>
        </w:rPr>
        <w:t>The Merrill Area Housing Authority has reasonable cause to believe an applicant illegally uses a controlled substance or abuses alcohol in a way that may interfere with the health, safety or right to peaceful enjoyment of the premises by other residents.</w:t>
      </w:r>
    </w:p>
    <w:p w:rsidR="001142BD" w:rsidRDefault="001142BD" w:rsidP="00266A7A">
      <w:pPr>
        <w:pStyle w:val="NoSpacing"/>
        <w:numPr>
          <w:ilvl w:val="0"/>
          <w:numId w:val="1"/>
        </w:numPr>
        <w:rPr>
          <w:rFonts w:asciiTheme="majorHAnsi" w:hAnsiTheme="majorHAnsi"/>
          <w:sz w:val="26"/>
          <w:szCs w:val="26"/>
        </w:rPr>
      </w:pPr>
      <w:r>
        <w:rPr>
          <w:rFonts w:asciiTheme="majorHAnsi" w:hAnsiTheme="majorHAnsi"/>
          <w:sz w:val="26"/>
          <w:szCs w:val="26"/>
        </w:rPr>
        <w:t>The Merrill Area Housing Authority will document and evict any resident who:</w:t>
      </w:r>
    </w:p>
    <w:p w:rsidR="001142BD" w:rsidRDefault="001142BD" w:rsidP="00266A7A">
      <w:pPr>
        <w:pStyle w:val="NoSpacing"/>
        <w:numPr>
          <w:ilvl w:val="1"/>
          <w:numId w:val="5"/>
        </w:numPr>
        <w:rPr>
          <w:rFonts w:asciiTheme="majorHAnsi" w:hAnsiTheme="majorHAnsi"/>
          <w:sz w:val="26"/>
          <w:szCs w:val="26"/>
        </w:rPr>
      </w:pPr>
      <w:r>
        <w:rPr>
          <w:rFonts w:asciiTheme="majorHAnsi" w:hAnsiTheme="majorHAnsi"/>
          <w:sz w:val="26"/>
          <w:szCs w:val="26"/>
        </w:rPr>
        <w:t>Engages in any criminal activity that threatens the health, safety or right to peaceful enjoyment of the premises by other residents; or</w:t>
      </w:r>
    </w:p>
    <w:p w:rsidR="001142BD" w:rsidRDefault="001142BD" w:rsidP="00266A7A">
      <w:pPr>
        <w:pStyle w:val="NoSpacing"/>
        <w:numPr>
          <w:ilvl w:val="1"/>
          <w:numId w:val="5"/>
        </w:numPr>
        <w:rPr>
          <w:rFonts w:asciiTheme="majorHAnsi" w:hAnsiTheme="majorHAnsi"/>
          <w:sz w:val="26"/>
          <w:szCs w:val="26"/>
        </w:rPr>
      </w:pPr>
      <w:r>
        <w:rPr>
          <w:rFonts w:asciiTheme="majorHAnsi" w:hAnsiTheme="majorHAnsi"/>
          <w:sz w:val="26"/>
          <w:szCs w:val="26"/>
        </w:rPr>
        <w:t>Engages in any drug related criminal activity on or off the Merrill Area Housing Authority’s property; or</w:t>
      </w:r>
    </w:p>
    <w:p w:rsidR="001142BD" w:rsidRDefault="001142BD" w:rsidP="00266A7A">
      <w:pPr>
        <w:pStyle w:val="NoSpacing"/>
        <w:numPr>
          <w:ilvl w:val="1"/>
          <w:numId w:val="5"/>
        </w:numPr>
        <w:rPr>
          <w:rFonts w:asciiTheme="majorHAnsi" w:hAnsiTheme="majorHAnsi"/>
          <w:sz w:val="26"/>
          <w:szCs w:val="26"/>
        </w:rPr>
      </w:pPr>
      <w:r>
        <w:rPr>
          <w:rFonts w:asciiTheme="majorHAnsi" w:hAnsiTheme="majorHAnsi"/>
          <w:sz w:val="26"/>
          <w:szCs w:val="26"/>
        </w:rPr>
        <w:t xml:space="preserve">That the Merrill Housing Authority determines is illegally using a controlled </w:t>
      </w:r>
      <w:r w:rsidR="00266A7A">
        <w:rPr>
          <w:rFonts w:asciiTheme="majorHAnsi" w:hAnsiTheme="majorHAnsi"/>
          <w:sz w:val="26"/>
          <w:szCs w:val="26"/>
        </w:rPr>
        <w:t>substance</w:t>
      </w:r>
      <w:r>
        <w:rPr>
          <w:rFonts w:asciiTheme="majorHAnsi" w:hAnsiTheme="majorHAnsi"/>
          <w:sz w:val="26"/>
          <w:szCs w:val="26"/>
        </w:rPr>
        <w:t xml:space="preserve"> or abuses alcohol or uses a controlled substance in such a way that may interfere with the health</w:t>
      </w:r>
      <w:r w:rsidR="00A5343D">
        <w:rPr>
          <w:rFonts w:asciiTheme="majorHAnsi" w:hAnsiTheme="majorHAnsi"/>
          <w:sz w:val="26"/>
          <w:szCs w:val="26"/>
        </w:rPr>
        <w:t>,</w:t>
      </w:r>
      <w:r>
        <w:rPr>
          <w:rFonts w:asciiTheme="majorHAnsi" w:hAnsiTheme="majorHAnsi"/>
          <w:sz w:val="26"/>
          <w:szCs w:val="26"/>
        </w:rPr>
        <w:t xml:space="preserve"> safety, or right to peaceful enjoyment of the premises by other residents.</w:t>
      </w:r>
    </w:p>
    <w:p w:rsidR="001142BD" w:rsidRDefault="00233967" w:rsidP="00233967">
      <w:pPr>
        <w:pStyle w:val="NoSpacing"/>
        <w:numPr>
          <w:ilvl w:val="0"/>
          <w:numId w:val="1"/>
        </w:numPr>
        <w:rPr>
          <w:rFonts w:asciiTheme="majorHAnsi" w:hAnsiTheme="majorHAnsi"/>
          <w:sz w:val="26"/>
          <w:szCs w:val="26"/>
        </w:rPr>
      </w:pPr>
      <w:r>
        <w:rPr>
          <w:rFonts w:asciiTheme="majorHAnsi" w:hAnsiTheme="majorHAnsi"/>
          <w:sz w:val="26"/>
          <w:szCs w:val="26"/>
        </w:rPr>
        <w:t>The Merrill Area Housing Authority will document and report crime related problems at it property to the Merrill Police Department in an effort to show cooperation and improve law enforcement and crime prevention.</w:t>
      </w:r>
    </w:p>
    <w:p w:rsidR="00233967" w:rsidRDefault="00233967" w:rsidP="00233967">
      <w:pPr>
        <w:pStyle w:val="NoSpacing"/>
        <w:ind w:left="720"/>
        <w:rPr>
          <w:rFonts w:asciiTheme="majorHAnsi" w:hAnsiTheme="majorHAnsi"/>
          <w:sz w:val="26"/>
          <w:szCs w:val="26"/>
        </w:rPr>
      </w:pPr>
    </w:p>
    <w:p w:rsidR="00233967" w:rsidRDefault="00233967" w:rsidP="00233967">
      <w:pPr>
        <w:pStyle w:val="NoSpacing"/>
        <w:ind w:left="720"/>
        <w:rPr>
          <w:rFonts w:asciiTheme="majorHAnsi" w:hAnsiTheme="majorHAnsi"/>
          <w:sz w:val="26"/>
          <w:szCs w:val="26"/>
        </w:rPr>
      </w:pPr>
      <w:r>
        <w:rPr>
          <w:rFonts w:asciiTheme="majorHAnsi" w:hAnsiTheme="majorHAnsi"/>
          <w:sz w:val="26"/>
          <w:szCs w:val="26"/>
        </w:rPr>
        <w:t xml:space="preserve">NOW THEREFOR BE IT RESOLVED, that the Merrill Area Housing Authority does hereby adopt the aforementioned criteria and Policy of “One Strike and You’re </w:t>
      </w:r>
      <w:proofErr w:type="gramStart"/>
      <w:r>
        <w:rPr>
          <w:rFonts w:asciiTheme="majorHAnsi" w:hAnsiTheme="majorHAnsi"/>
          <w:sz w:val="26"/>
          <w:szCs w:val="26"/>
        </w:rPr>
        <w:t>Out</w:t>
      </w:r>
      <w:proofErr w:type="gramEnd"/>
      <w:r>
        <w:rPr>
          <w:rFonts w:asciiTheme="majorHAnsi" w:hAnsiTheme="majorHAnsi"/>
          <w:sz w:val="26"/>
          <w:szCs w:val="26"/>
        </w:rPr>
        <w:t>” for its Public Housing and Section 8 Programs.</w:t>
      </w:r>
    </w:p>
    <w:p w:rsidR="00233967" w:rsidRDefault="00233967" w:rsidP="00233967">
      <w:pPr>
        <w:pStyle w:val="NoSpacing"/>
        <w:ind w:left="720"/>
        <w:rPr>
          <w:rFonts w:asciiTheme="majorHAnsi" w:hAnsiTheme="majorHAnsi"/>
          <w:sz w:val="26"/>
          <w:szCs w:val="26"/>
        </w:rPr>
      </w:pPr>
    </w:p>
    <w:p w:rsidR="00233967" w:rsidRDefault="00233967" w:rsidP="00233967">
      <w:pPr>
        <w:pStyle w:val="NoSpacing"/>
        <w:ind w:left="720"/>
        <w:rPr>
          <w:rFonts w:asciiTheme="majorHAnsi" w:hAnsiTheme="majorHAnsi"/>
          <w:sz w:val="26"/>
          <w:szCs w:val="26"/>
        </w:rPr>
      </w:pPr>
    </w:p>
    <w:p w:rsidR="00C734CB" w:rsidRPr="00712403" w:rsidRDefault="00C734CB" w:rsidP="00C734CB">
      <w:pPr>
        <w:pStyle w:val="NoSpacing"/>
        <w:rPr>
          <w:rFonts w:asciiTheme="majorHAnsi" w:hAnsiTheme="majorHAnsi"/>
          <w:sz w:val="26"/>
          <w:szCs w:val="26"/>
        </w:rPr>
      </w:pPr>
      <w:r>
        <w:rPr>
          <w:rFonts w:asciiTheme="majorHAnsi" w:hAnsiTheme="majorHAnsi"/>
          <w:sz w:val="28"/>
          <w:szCs w:val="28"/>
        </w:rPr>
        <w:t>Resolution 269 Adopted on 03/08/2000</w:t>
      </w:r>
    </w:p>
    <w:sectPr w:rsidR="00C734CB" w:rsidRPr="00712403" w:rsidSect="00326638">
      <w:pgSz w:w="12240" w:h="15840"/>
      <w:pgMar w:top="450" w:right="720" w:bottom="36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F57BA"/>
    <w:multiLevelType w:val="hybridMultilevel"/>
    <w:tmpl w:val="A1687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4200F"/>
    <w:multiLevelType w:val="hybridMultilevel"/>
    <w:tmpl w:val="7B12DF04"/>
    <w:lvl w:ilvl="0" w:tplc="0409000F">
      <w:start w:val="1"/>
      <w:numFmt w:val="decimal"/>
      <w:lvlText w:val="%1."/>
      <w:lvlJc w:val="left"/>
      <w:pPr>
        <w:ind w:left="720" w:hanging="360"/>
      </w:pPr>
    </w:lvl>
    <w:lvl w:ilvl="1" w:tplc="F4E479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B1119"/>
    <w:multiLevelType w:val="hybridMultilevel"/>
    <w:tmpl w:val="22267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07A24"/>
    <w:multiLevelType w:val="hybridMultilevel"/>
    <w:tmpl w:val="35B6FF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A3D90"/>
    <w:multiLevelType w:val="hybridMultilevel"/>
    <w:tmpl w:val="0E1EE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4B2955"/>
    <w:multiLevelType w:val="hybridMultilevel"/>
    <w:tmpl w:val="986AC3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403"/>
    <w:rsid w:val="001142BD"/>
    <w:rsid w:val="00175895"/>
    <w:rsid w:val="00233967"/>
    <w:rsid w:val="00266A7A"/>
    <w:rsid w:val="002B3676"/>
    <w:rsid w:val="002D5035"/>
    <w:rsid w:val="00326638"/>
    <w:rsid w:val="00712403"/>
    <w:rsid w:val="00A5343D"/>
    <w:rsid w:val="00C734CB"/>
    <w:rsid w:val="00EC5340"/>
    <w:rsid w:val="00FA2F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40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240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Lynn</cp:lastModifiedBy>
  <cp:revision>3</cp:revision>
  <dcterms:created xsi:type="dcterms:W3CDTF">2016-06-28T18:44:00Z</dcterms:created>
  <dcterms:modified xsi:type="dcterms:W3CDTF">2016-06-28T19:14:00Z</dcterms:modified>
</cp:coreProperties>
</file>